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ascii="黑体" w:hAnsi="宋体" w:eastAsia="黑体" w:cs="宋体"/>
          <w:kern w:val="0"/>
          <w:sz w:val="32"/>
          <w:szCs w:val="32"/>
        </w:rPr>
        <w:t>:</w:t>
      </w:r>
    </w:p>
    <w:p>
      <w:pPr>
        <w:jc w:val="center"/>
        <w:rPr>
          <w:rFonts w:hint="eastAsia" w:ascii="方正小标宋简体" w:eastAsia="方正小标宋简体"/>
          <w:sz w:val="2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苍南县人力资源交流大会参会报名表</w:t>
      </w:r>
    </w:p>
    <w:p>
      <w:pPr>
        <w:adjustRightInd w:val="0"/>
        <w:snapToGrid w:val="0"/>
        <w:spacing w:line="288" w:lineRule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日期：   年   月   日                    </w:t>
      </w:r>
      <w:r>
        <w:rPr>
          <w:rFonts w:hint="eastAsia"/>
          <w:sz w:val="28"/>
        </w:rPr>
        <w:t>摊位号：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900"/>
        <w:gridCol w:w="900"/>
        <w:gridCol w:w="180"/>
        <w:gridCol w:w="540"/>
        <w:gridCol w:w="540"/>
        <w:gridCol w:w="180"/>
        <w:gridCol w:w="900"/>
        <w:gridCol w:w="720"/>
        <w:gridCol w:w="180"/>
        <w:gridCol w:w="720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52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540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编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人力资源部经理/人力主管</w:t>
            </w: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18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招  聘  内  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专业（岗位）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职称条件</w:t>
            </w:r>
          </w:p>
        </w:tc>
        <w:tc>
          <w:tcPr>
            <w:tcW w:w="23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待遇和其它要求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18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本报名表请从www.cnrsj.com下载。</w:t>
            </w:r>
          </w:p>
        </w:tc>
      </w:tr>
    </w:tbl>
    <w:p>
      <w:pPr>
        <w:ind w:right="-334" w:rightChars="-159" w:firstLine="5775" w:firstLineChars="2750"/>
      </w:pPr>
      <w:r>
        <w:rPr>
          <w:rFonts w:hint="eastAsia"/>
        </w:rPr>
        <w:t>苍南县人才开发和就业服务中心制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D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2020-01-06T07:23:17Z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