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苍南县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国投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保安服务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有限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公司面向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eastAsia="zh-CN"/>
        </w:rPr>
        <w:t>苍南县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公开招聘</w:t>
      </w:r>
    </w:p>
    <w:p>
      <w:pPr>
        <w:widowControl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劳务</w:t>
      </w:r>
      <w:r>
        <w:rPr>
          <w:rStyle w:val="4"/>
          <w:rFonts w:hint="eastAsia" w:asciiTheme="minorEastAsia" w:hAnsi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派遣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  <w:shd w:val="clear" w:color="auto" w:fill="FFFFFF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828"/>
    <w:rsid w:val="546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2021-04-12T06:46:00Z</dcterms:created>
  <dc:creator>喵</dc:creator>
  <cp:lastModifiedBy>喵</cp:lastModifiedBy>
  <dcterms:modified xsi:type="dcterms:W3CDTF">2021-04-12T06:47:05Z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50EAC34AB3CA412F8819A6B7E3EE1B16</vt:lpwstr>
  </property>
</Properties>
</file>