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520"/>
        <w:gridCol w:w="1140"/>
        <w:gridCol w:w="1520"/>
        <w:gridCol w:w="1140"/>
        <w:gridCol w:w="1520"/>
        <w:gridCol w:w="1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附件1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kern w:val="0"/>
                <w:sz w:val="40"/>
                <w:szCs w:val="40"/>
              </w:rPr>
              <w:t>苍南县矾山中心卫生院编外用工招聘报名表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填表时间：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入党(团)时间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 时间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学历学位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  及专业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称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</w:p>
        </w:tc>
        <w:tc>
          <w:tcPr>
            <w:tcW w:w="86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 核      意 见</w:t>
            </w:r>
          </w:p>
        </w:tc>
        <w:tc>
          <w:tcPr>
            <w:tcW w:w="866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6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86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00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注：1、本表一式两份；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0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2、提供照片为近期小2寸彩色免冠照片。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F2ECF"/>
    <w:rsid w:val="790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2021-06-03T08:51:00Z</dcterms:created>
  <dc:creator>一二三十五</dc:creator>
  <cp:lastModifiedBy>一二三十五</cp:lastModifiedBy>
  <dcterms:modified xsi:type="dcterms:W3CDTF">2021-06-03T09:02:26Z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82A4C16632F5427C9357B70D6EF57611</vt:lpwstr>
  </property>
</Properties>
</file>