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410" w:tblpY="206"/>
        <w:tblOverlap w:val="never"/>
        <w:tblW w:w="9513" w:type="dxa"/>
        <w:tblInd w:w="0" w:type="dxa"/>
        <w:tblLayout w:type="fixed"/>
        <w:tblCellMar>
          <w:top w:w="0" w:type="dxa"/>
          <w:left w:w="108" w:type="dxa"/>
          <w:bottom w:w="0" w:type="dxa"/>
          <w:right w:w="108" w:type="dxa"/>
        </w:tblCellMar>
      </w:tblPr>
      <w:tblGrid>
        <w:gridCol w:w="1858"/>
        <w:gridCol w:w="1269"/>
        <w:gridCol w:w="3283"/>
        <w:gridCol w:w="884"/>
        <w:gridCol w:w="1311"/>
        <w:gridCol w:w="908"/>
      </w:tblGrid>
      <w:tr>
        <w:tblPrEx>
          <w:tblCellMar>
            <w:top w:w="0" w:type="dxa"/>
            <w:left w:w="108" w:type="dxa"/>
            <w:bottom w:w="0" w:type="dxa"/>
            <w:right w:w="108" w:type="dxa"/>
          </w:tblCellMar>
        </w:tblPrEx>
        <w:trPr>
          <w:trHeight w:val="799" w:hRule="atLeast"/>
        </w:trPr>
        <w:tc>
          <w:tcPr>
            <w:tcW w:w="9513"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30"/>
                <w:szCs w:val="30"/>
              </w:rPr>
            </w:pPr>
            <w:r>
              <w:rPr>
                <w:rFonts w:hint="eastAsia" w:ascii="宋体" w:hAnsi="宋体" w:eastAsia="宋体" w:cs="宋体"/>
                <w:b/>
                <w:bCs/>
                <w:kern w:val="0"/>
                <w:sz w:val="30"/>
                <w:szCs w:val="30"/>
              </w:rPr>
              <w:t>苍南县国投保安服务有限公司面向社会公开招聘劳务外包人员计划表</w:t>
            </w:r>
          </w:p>
        </w:tc>
      </w:tr>
      <w:tr>
        <w:tblPrEx>
          <w:tblCellMar>
            <w:top w:w="0" w:type="dxa"/>
            <w:left w:w="108" w:type="dxa"/>
            <w:bottom w:w="0" w:type="dxa"/>
            <w:right w:w="108" w:type="dxa"/>
          </w:tblCellMar>
        </w:tblPrEx>
        <w:trPr>
          <w:trHeight w:val="630" w:hRule="atLeast"/>
        </w:trPr>
        <w:tc>
          <w:tcPr>
            <w:tcW w:w="18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企业名称</w:t>
            </w:r>
          </w:p>
        </w:tc>
        <w:tc>
          <w:tcPr>
            <w:tcW w:w="12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职位名称</w:t>
            </w:r>
          </w:p>
        </w:tc>
        <w:tc>
          <w:tcPr>
            <w:tcW w:w="32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职位要求</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招聘</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人数</w:t>
            </w:r>
          </w:p>
        </w:tc>
        <w:tc>
          <w:tcPr>
            <w:tcW w:w="1311"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学历/职称</w:t>
            </w:r>
          </w:p>
        </w:tc>
        <w:tc>
          <w:tcPr>
            <w:tcW w:w="9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年薪</w:t>
            </w:r>
          </w:p>
        </w:tc>
      </w:tr>
      <w:tr>
        <w:tblPrEx>
          <w:tblCellMar>
            <w:top w:w="0" w:type="dxa"/>
            <w:left w:w="108" w:type="dxa"/>
            <w:bottom w:w="0" w:type="dxa"/>
            <w:right w:w="108" w:type="dxa"/>
          </w:tblCellMar>
        </w:tblPrEx>
        <w:trPr>
          <w:trHeight w:val="1708" w:hRule="atLeast"/>
        </w:trPr>
        <w:tc>
          <w:tcPr>
            <w:tcW w:w="1858" w:type="dxa"/>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苍南县国投养老产业发展有限公司</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销售专员</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840" w:firstLineChars="35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年龄45周岁以下</w:t>
            </w:r>
          </w:p>
        </w:tc>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7</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高中或中专以上学历</w:t>
            </w: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color w:val="auto"/>
                <w:kern w:val="0"/>
                <w:sz w:val="24"/>
                <w:szCs w:val="24"/>
              </w:rPr>
              <w:t>薪酬待遇面谈</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E9232F"/>
    <w:rsid w:val="44FD0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2021-07-16T07:30:00Z</dcterms:created>
  <dc:creator>Administrator</dc:creator>
  <cp:lastModifiedBy>Administrator</cp:lastModifiedBy>
  <dcterms:modified xsi:type="dcterms:W3CDTF">2021-07-16T07:32:06Z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7074D11906994EB596B3ED4DBA1DC800</vt:lpwstr>
  </property>
</Properties>
</file>