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12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苍南县120急救指挥中心编外用工人员报名表</w:t>
      </w:r>
    </w:p>
    <w:p>
      <w:pPr>
        <w:spacing w:line="320" w:lineRule="exac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355"/>
        <w:gridCol w:w="811"/>
        <w:gridCol w:w="469"/>
        <w:gridCol w:w="1133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8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27"/>
              <w:jc w:val="center"/>
            </w:pPr>
            <w:r>
              <w:rPr>
                <w:rFonts w:hint="eastAsia"/>
              </w:rPr>
              <w:t>何时参加何党派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招聘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>年     月     日</w:t>
            </w: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日期：     年     月     日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2、个人简历根据经历分段填写。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5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2021-09-01T07:17:25Z</dcterms:created>
  <dc:creator>Administrator</dc:creator>
  <cp:lastModifiedBy>一二三十五</cp:lastModifiedBy>
  <dcterms:modified xsi:type="dcterms:W3CDTF">2021-09-01T07:17:39Z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A69D719E6D5C4C52BAD402B52EDF52D6</vt:lpwstr>
  </property>
</Properties>
</file>