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cstheme="minorEastAsia"/>
          <w:color w:val="auto"/>
          <w:sz w:val="30"/>
          <w:szCs w:val="30"/>
        </w:rPr>
        <w:t>附件1：</w:t>
      </w:r>
    </w:p>
    <w:tbl>
      <w:tblPr>
        <w:tblStyle w:val="2"/>
        <w:tblpPr w:leftFromText="180" w:rightFromText="180" w:vertAnchor="text" w:horzAnchor="page" w:tblpX="1575" w:tblpY="602"/>
        <w:tblOverlap w:val="never"/>
        <w:tblW w:w="95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134"/>
        <w:gridCol w:w="3378"/>
        <w:gridCol w:w="855"/>
        <w:gridCol w:w="1140"/>
        <w:gridCol w:w="1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  <w:t>年苍南县保安服务公司面向社会公开招聘劳务外包人员计划表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职位名称</w:t>
            </w:r>
          </w:p>
        </w:tc>
        <w:tc>
          <w:tcPr>
            <w:tcW w:w="3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职位要求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人数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学历/职称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年薪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85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苍南县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菜篮子市场管理服务有限公司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文秘</w:t>
            </w:r>
          </w:p>
        </w:tc>
        <w:tc>
          <w:tcPr>
            <w:tcW w:w="3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文秘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专业，具有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文秘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职称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证书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优先考虑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2、35周岁以内。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大专及以上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5.5万元（含五险一金）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市场调研人员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工商管理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专业优先；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35周岁以内。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大专及以上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5.5万元（含五险一金）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8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市场技术督考部督考人员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装潢设计专业优先；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35周岁以内。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大专及以上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5.5万元（含五险一金）</w:t>
            </w:r>
          </w:p>
        </w:tc>
      </w:tr>
    </w:tbl>
    <w:p>
      <w:pPr>
        <w:jc w:val="left"/>
        <w:rPr>
          <w:rFonts w:asciiTheme="minorEastAsia" w:hAnsiTheme="minorEastAsia" w:cstheme="minorEastAsia"/>
          <w:color w:val="auto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4EEF2D"/>
    <w:multiLevelType w:val="singleLevel"/>
    <w:tmpl w:val="274EEF2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F6ED78F"/>
    <w:multiLevelType w:val="singleLevel"/>
    <w:tmpl w:val="4F6ED78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3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2021-09-02T08:00:19Z</dcterms:created>
  <dc:creator>Administrator</dc:creator>
  <cp:lastModifiedBy>一二三十五</cp:lastModifiedBy>
  <dcterms:modified xsi:type="dcterms:W3CDTF">2021-09-02T08:00:29Z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6EF9E5DEFB2541759C6C8809D594D15A</vt:lpwstr>
  </property>
</Properties>
</file>