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465"/>
        <w:gridCol w:w="1140"/>
        <w:gridCol w:w="3705"/>
        <w:gridCol w:w="720"/>
        <w:gridCol w:w="1200"/>
        <w:gridCol w:w="1283"/>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4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企业名称</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职位名称</w:t>
            </w:r>
          </w:p>
        </w:tc>
        <w:tc>
          <w:tcPr>
            <w:tcW w:w="3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职位要求</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招聘</w:t>
            </w:r>
          </w:p>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人数</w:t>
            </w:r>
          </w:p>
        </w:tc>
        <w:tc>
          <w:tcPr>
            <w:tcW w:w="1200"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学历/职称</w:t>
            </w:r>
          </w:p>
        </w:tc>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薪资待遇</w:t>
            </w:r>
          </w:p>
        </w:tc>
      </w:tr>
      <w:tr>
        <w:tblPrEx>
          <w:tblCellMar>
            <w:top w:w="0" w:type="dxa"/>
            <w:left w:w="108" w:type="dxa"/>
            <w:bottom w:w="0" w:type="dxa"/>
            <w:right w:w="108" w:type="dxa"/>
          </w:tblCellMar>
        </w:tblPrEx>
        <w:trPr>
          <w:trHeight w:val="1872" w:hRule="atLeast"/>
        </w:trPr>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szCs w:val="21"/>
                <w:lang w:eastAsia="zh-CN"/>
              </w:rPr>
              <w:t>医生</w:t>
            </w:r>
          </w:p>
        </w:tc>
        <w:tc>
          <w:tcPr>
            <w:tcW w:w="37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1、全科或内科专业，执</w:t>
            </w:r>
            <w:r>
              <w:rPr>
                <w:rFonts w:hint="eastAsia" w:ascii="宋体" w:hAnsi="宋体" w:eastAsia="宋体" w:cs="宋体"/>
                <w:sz w:val="21"/>
                <w:szCs w:val="21"/>
                <w:lang w:eastAsia="zh-CN"/>
              </w:rPr>
              <w:t>业</w:t>
            </w:r>
            <w:r>
              <w:rPr>
                <w:rFonts w:hint="eastAsia" w:ascii="宋体" w:hAnsi="宋体" w:eastAsia="宋体" w:cs="宋体"/>
                <w:sz w:val="21"/>
                <w:szCs w:val="21"/>
              </w:rPr>
              <w:t>医师</w:t>
            </w:r>
            <w:r>
              <w:rPr>
                <w:rFonts w:hint="eastAsia" w:ascii="宋体" w:hAnsi="宋体" w:eastAsia="宋体" w:cs="宋体"/>
                <w:sz w:val="21"/>
                <w:szCs w:val="21"/>
                <w:lang w:val="en-US" w:eastAsia="zh-CN"/>
              </w:rPr>
              <w:t>；</w:t>
            </w:r>
          </w:p>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2、30</w:t>
            </w:r>
            <w:r>
              <w:rPr>
                <w:rFonts w:hint="eastAsia" w:ascii="宋体" w:hAnsi="宋体" w:eastAsia="宋体" w:cs="宋体"/>
                <w:sz w:val="21"/>
                <w:szCs w:val="21"/>
              </w:rPr>
              <w:t>岁至</w:t>
            </w:r>
            <w:r>
              <w:rPr>
                <w:rFonts w:hint="eastAsia" w:ascii="宋体" w:hAnsi="宋体" w:eastAsia="宋体" w:cs="宋体"/>
                <w:sz w:val="21"/>
                <w:szCs w:val="21"/>
                <w:lang w:val="en-US" w:eastAsia="zh-CN"/>
              </w:rPr>
              <w:t>60</w:t>
            </w:r>
            <w:r>
              <w:rPr>
                <w:rFonts w:hint="eastAsia" w:ascii="宋体" w:hAnsi="宋体" w:eastAsia="宋体" w:cs="宋体"/>
                <w:sz w:val="21"/>
                <w:szCs w:val="21"/>
              </w:rPr>
              <w:t>岁</w:t>
            </w:r>
            <w:r>
              <w:rPr>
                <w:rFonts w:hint="eastAsia" w:ascii="宋体" w:hAnsi="宋体" w:eastAsia="宋体" w:cs="宋体"/>
                <w:sz w:val="21"/>
                <w:szCs w:val="21"/>
                <w:lang w:eastAsia="zh-CN"/>
              </w:rPr>
              <w:t>，身体健康；</w:t>
            </w:r>
          </w:p>
          <w:p>
            <w:pPr>
              <w:widowControl/>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二级及以上医院工作三年及以上；</w:t>
            </w:r>
          </w:p>
          <w:p>
            <w:pPr>
              <w:widowControl/>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具有相关专业执业医师证并且可以变更注册</w:t>
            </w:r>
            <w:r>
              <w:rPr>
                <w:rFonts w:hint="eastAsia" w:ascii="宋体" w:hAnsi="宋体" w:eastAsia="宋体" w:cs="宋体"/>
                <w:sz w:val="21"/>
                <w:szCs w:val="21"/>
                <w:lang w:eastAsia="zh-CN"/>
              </w:rPr>
              <w:t>；</w:t>
            </w:r>
          </w:p>
          <w:p>
            <w:pPr>
              <w:widowControl/>
              <w:numPr>
                <w:ilvl w:val="0"/>
                <w:numId w:val="0"/>
              </w:numPr>
              <w:rPr>
                <w:rFonts w:hint="eastAsia" w:ascii="宋体" w:hAnsi="宋体" w:eastAsia="仿宋"/>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独立进行医疗检查、诊断、治疗，开写医嘱并检查其执行情况</w:t>
            </w:r>
            <w:r>
              <w:rPr>
                <w:rFonts w:hint="eastAsia" w:ascii="宋体" w:hAnsi="宋体" w:eastAsia="宋体" w:cs="宋体"/>
                <w:sz w:val="21"/>
                <w:szCs w:val="21"/>
                <w:lang w:eastAsia="zh-CN"/>
              </w:rPr>
              <w: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sz w:val="21"/>
                <w:szCs w:val="21"/>
              </w:rPr>
              <w:t>临床医学大专及以上学历</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21"/>
                <w:szCs w:val="21"/>
              </w:rPr>
            </w:pPr>
            <w:r>
              <w:rPr>
                <w:rFonts w:hint="eastAsia" w:ascii="宋体" w:hAnsi="宋体" w:eastAsia="宋体" w:cs="宋体"/>
                <w:sz w:val="21"/>
                <w:szCs w:val="21"/>
              </w:rPr>
              <w:t>薪资水平不高于10000元，年薪资12万左右</w:t>
            </w:r>
            <w:r>
              <w:rPr>
                <w:rFonts w:hint="eastAsia" w:ascii="宋体" w:hAnsi="宋体" w:eastAsia="宋体"/>
                <w:sz w:val="21"/>
                <w:szCs w:val="21"/>
              </w:rPr>
              <w:t>（含</w:t>
            </w:r>
            <w:r>
              <w:rPr>
                <w:rFonts w:hint="eastAsia" w:ascii="宋体" w:hAnsi="宋体" w:eastAsia="宋体"/>
                <w:sz w:val="21"/>
                <w:szCs w:val="21"/>
                <w:lang w:eastAsia="zh-CN"/>
              </w:rPr>
              <w:t>社保</w:t>
            </w:r>
            <w:r>
              <w:rPr>
                <w:rFonts w:hint="eastAsia" w:ascii="宋体" w:hAnsi="宋体" w:eastAsia="宋体"/>
                <w:sz w:val="21"/>
                <w:szCs w:val="21"/>
              </w:rPr>
              <w:t>）</w:t>
            </w:r>
          </w:p>
        </w:tc>
      </w:tr>
      <w:tr>
        <w:tblPrEx>
          <w:tblCellMar>
            <w:top w:w="0" w:type="dxa"/>
            <w:left w:w="108" w:type="dxa"/>
            <w:bottom w:w="0" w:type="dxa"/>
            <w:right w:w="108" w:type="dxa"/>
          </w:tblCellMar>
        </w:tblPrEx>
        <w:trPr>
          <w:trHeight w:val="1872" w:hRule="atLeast"/>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护士</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sz w:val="21"/>
                <w:szCs w:val="21"/>
                <w:lang w:eastAsia="zh-CN"/>
              </w:rPr>
            </w:pPr>
            <w:r>
              <w:rPr>
                <w:rFonts w:ascii="宋体" w:hAnsi="宋体" w:eastAsia="宋体"/>
                <w:sz w:val="21"/>
                <w:szCs w:val="21"/>
              </w:rPr>
              <w:t>1</w:t>
            </w:r>
            <w:r>
              <w:rPr>
                <w:rFonts w:hint="eastAsia" w:ascii="宋体" w:hAnsi="宋体" w:eastAsia="宋体"/>
                <w:sz w:val="21"/>
                <w:szCs w:val="21"/>
              </w:rPr>
              <w:t>、</w:t>
            </w:r>
            <w:r>
              <w:rPr>
                <w:rFonts w:hint="eastAsia" w:ascii="宋体" w:hAnsi="宋体" w:eastAsia="宋体"/>
                <w:sz w:val="21"/>
                <w:szCs w:val="21"/>
                <w:lang w:eastAsia="zh-CN"/>
              </w:rPr>
              <w:t>持有护士执业证书</w:t>
            </w:r>
          </w:p>
          <w:p>
            <w:pPr>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ascii="宋体" w:hAnsi="宋体" w:eastAsia="宋体"/>
                <w:sz w:val="21"/>
                <w:szCs w:val="21"/>
              </w:rPr>
              <w:t>2</w:t>
            </w:r>
            <w:r>
              <w:rPr>
                <w:rFonts w:hint="eastAsia" w:ascii="宋体" w:hAnsi="宋体" w:eastAsia="宋体"/>
                <w:sz w:val="21"/>
                <w:szCs w:val="21"/>
                <w:lang w:val="en-US" w:eastAsia="zh-CN"/>
              </w:rPr>
              <w:t>0</w:t>
            </w:r>
            <w:r>
              <w:rPr>
                <w:rFonts w:hint="eastAsia" w:ascii="宋体" w:hAnsi="宋体" w:eastAsia="宋体"/>
                <w:sz w:val="21"/>
                <w:szCs w:val="21"/>
              </w:rPr>
              <w:t>岁至</w:t>
            </w:r>
            <w:r>
              <w:rPr>
                <w:rFonts w:hint="eastAsia" w:ascii="宋体" w:hAnsi="宋体" w:eastAsia="宋体"/>
                <w:sz w:val="21"/>
                <w:szCs w:val="21"/>
                <w:lang w:val="en-US" w:eastAsia="zh-CN"/>
              </w:rPr>
              <w:t>45</w:t>
            </w:r>
            <w:r>
              <w:rPr>
                <w:rFonts w:hint="eastAsia" w:ascii="宋体" w:hAnsi="宋体" w:eastAsia="宋体"/>
                <w:sz w:val="21"/>
                <w:szCs w:val="21"/>
              </w:rPr>
              <w:t>岁</w:t>
            </w:r>
            <w:r>
              <w:rPr>
                <w:rFonts w:hint="eastAsia" w:ascii="宋体" w:hAnsi="宋体" w:eastAsia="宋体"/>
                <w:sz w:val="21"/>
                <w:szCs w:val="21"/>
                <w:lang w:eastAsia="zh-CN"/>
              </w:rPr>
              <w:t>；</w:t>
            </w:r>
          </w:p>
          <w:p>
            <w:pPr>
              <w:rPr>
                <w:rFonts w:ascii="宋体" w:hAnsi="宋体" w:eastAsia="宋体" w:cs="宋体"/>
                <w:kern w:val="0"/>
                <w:sz w:val="21"/>
                <w:szCs w:val="21"/>
              </w:rPr>
            </w:pPr>
            <w:r>
              <w:rPr>
                <w:rFonts w:hint="eastAsia" w:ascii="宋体" w:hAnsi="宋体" w:eastAsia="宋体"/>
                <w:sz w:val="21"/>
                <w:szCs w:val="21"/>
                <w:lang w:val="en-US" w:eastAsia="zh-CN"/>
              </w:rPr>
              <w:t>3、一年以上医疗机构、病房护士工作经验，熟悉护理工作。</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sz w:val="21"/>
                <w:szCs w:val="21"/>
                <w:lang w:eastAsia="zh-CN"/>
              </w:rPr>
              <w:t>中专</w:t>
            </w:r>
            <w:r>
              <w:rPr>
                <w:rFonts w:hint="eastAsia" w:ascii="宋体" w:hAnsi="宋体" w:eastAsia="宋体"/>
                <w:sz w:val="21"/>
                <w:szCs w:val="21"/>
              </w:rPr>
              <w:t>及以上学历</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kern w:val="0"/>
                <w:sz w:val="21"/>
                <w:szCs w:val="21"/>
                <w:lang w:val="en-US" w:eastAsia="zh-CN"/>
              </w:rPr>
            </w:pPr>
            <w:r>
              <w:rPr>
                <w:rFonts w:ascii="宋体" w:hAnsi="宋体" w:eastAsia="宋体"/>
                <w:sz w:val="21"/>
                <w:szCs w:val="21"/>
              </w:rPr>
              <w:t>月薪</w:t>
            </w:r>
            <w:r>
              <w:rPr>
                <w:rFonts w:hint="eastAsia" w:ascii="宋体" w:hAnsi="宋体" w:eastAsia="宋体"/>
                <w:sz w:val="21"/>
                <w:szCs w:val="21"/>
                <w:lang w:val="en-US" w:eastAsia="zh-CN"/>
              </w:rPr>
              <w:t>7200</w:t>
            </w:r>
            <w:r>
              <w:rPr>
                <w:rFonts w:hint="eastAsia" w:ascii="宋体" w:hAnsi="宋体" w:eastAsia="宋体"/>
                <w:sz w:val="21"/>
                <w:szCs w:val="21"/>
                <w:lang w:eastAsia="zh-CN"/>
              </w:rPr>
              <w:t>元</w:t>
            </w:r>
            <w:r>
              <w:rPr>
                <w:rFonts w:ascii="宋体" w:hAnsi="宋体" w:eastAsia="宋体"/>
                <w:sz w:val="21"/>
                <w:szCs w:val="21"/>
              </w:rPr>
              <w:t>（</w:t>
            </w:r>
            <w:r>
              <w:rPr>
                <w:rFonts w:hint="eastAsia" w:ascii="宋体" w:hAnsi="宋体" w:eastAsia="宋体"/>
                <w:sz w:val="21"/>
                <w:szCs w:val="21"/>
                <w:lang w:eastAsia="zh-CN"/>
              </w:rPr>
              <w:t>含社保</w:t>
            </w:r>
            <w:r>
              <w:rPr>
                <w:rFonts w:ascii="宋体" w:hAnsi="宋体" w:eastAsia="宋体"/>
                <w:sz w:val="21"/>
                <w:szCs w:val="21"/>
              </w:rPr>
              <w:t>）</w:t>
            </w:r>
            <w:r>
              <w:rPr>
                <w:rFonts w:hint="eastAsia" w:ascii="宋体" w:hAnsi="宋体" w:eastAsia="宋体"/>
                <w:sz w:val="21"/>
                <w:szCs w:val="21"/>
                <w:lang w:eastAsia="zh-CN"/>
              </w:rPr>
              <w:t>，</w:t>
            </w:r>
            <w:r>
              <w:rPr>
                <w:rFonts w:hint="eastAsia" w:ascii="宋体" w:hAnsi="宋体" w:eastAsia="宋体"/>
                <w:sz w:val="21"/>
                <w:szCs w:val="21"/>
                <w:lang w:val="en-US" w:eastAsia="zh-CN"/>
              </w:rPr>
              <w:t>30%为绩效工资</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1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2021-11-12T08:40:35Z</dcterms:created>
  <dc:creator>Administrator</dc:creator>
  <cp:lastModifiedBy>WPS_1501254026</cp:lastModifiedBy>
  <dcterms:modified xsi:type="dcterms:W3CDTF">2021-11-12T08:40:41Z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B7228F8C05434C9C87FCD1EB5FC24110</vt:lpwstr>
  </property>
</Properties>
</file>