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苍南县人民法院审判保障服务中心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t>招聘编外用工人员公示表</w:t>
      </w:r>
      <w:bookmarkEnd w:id="0"/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3"/>
        <w:tblW w:w="10349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992"/>
        <w:gridCol w:w="1903"/>
        <w:gridCol w:w="3625"/>
        <w:gridCol w:w="15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903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准考证号码</w:t>
            </w:r>
          </w:p>
        </w:tc>
        <w:tc>
          <w:tcPr>
            <w:tcW w:w="362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毕业院校或工作单位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章静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女</w:t>
            </w:r>
          </w:p>
        </w:tc>
        <w:tc>
          <w:tcPr>
            <w:tcW w:w="19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2021002</w:t>
            </w:r>
          </w:p>
        </w:tc>
        <w:tc>
          <w:tcPr>
            <w:tcW w:w="36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温州大学瓯江学院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怀孕缓录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6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767E1205"/>
    <w:rsid w:val="767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2022-07-29T02:00:00Z</dcterms:created>
  <dc:creator>Administrator</dc:creator>
  <cp:lastModifiedBy>Administrator</cp:lastModifiedBy>
  <dcterms:modified xsi:type="dcterms:W3CDTF">2022-07-29T02:00:33Z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2FC5CB50F6D3433D8CD2378A49F115DC</vt:lpwstr>
  </property>
</Properties>
</file>